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AE" w:rsidRDefault="00FD4CAE" w:rsidP="00C63B7D">
      <w:pPr>
        <w:tabs>
          <w:tab w:val="left" w:pos="709"/>
        </w:tabs>
        <w:ind w:left="709" w:right="827"/>
        <w:rPr>
          <w:rFonts w:ascii="Trebuchet MS" w:hAnsi="Trebuchet MS" w:cstheme="minorHAnsi"/>
        </w:rPr>
      </w:pPr>
    </w:p>
    <w:p w:rsidR="00FD4CAE" w:rsidRDefault="00FD4CAE" w:rsidP="00C63B7D">
      <w:pPr>
        <w:tabs>
          <w:tab w:val="left" w:pos="709"/>
        </w:tabs>
        <w:ind w:left="709" w:right="827"/>
        <w:rPr>
          <w:rFonts w:ascii="Trebuchet MS" w:hAnsi="Trebuchet MS" w:cstheme="minorHAnsi"/>
        </w:rPr>
      </w:pPr>
    </w:p>
    <w:p w:rsidR="00727C6E" w:rsidRPr="00C553C2" w:rsidRDefault="00161AC8" w:rsidP="00C63B7D">
      <w:pPr>
        <w:tabs>
          <w:tab w:val="left" w:pos="709"/>
        </w:tabs>
        <w:ind w:left="709" w:right="827"/>
        <w:rPr>
          <w:rFonts w:ascii="Trebuchet MS" w:hAnsi="Trebuchet MS" w:cstheme="minorHAnsi"/>
        </w:rPr>
      </w:pPr>
      <w:r>
        <w:rPr>
          <w:rFonts w:ascii="Trebuchet MS" w:hAnsi="Trebuchet MS" w:cstheme="minorHAnsi"/>
        </w:rPr>
        <w:t xml:space="preserve">ΑΠ.: </w:t>
      </w:r>
      <w:r w:rsidR="00343AA1">
        <w:rPr>
          <w:rFonts w:ascii="Trebuchet MS" w:hAnsi="Trebuchet MS" w:cstheme="minorHAnsi"/>
        </w:rPr>
        <w:t>46670</w:t>
      </w:r>
      <w:r w:rsidR="00FD4CAE">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330EE7">
        <w:rPr>
          <w:rFonts w:ascii="Trebuchet MS" w:hAnsi="Trebuchet MS" w:cstheme="minorHAnsi"/>
        </w:rPr>
        <w:tab/>
      </w:r>
      <w:r w:rsidR="00FD4CAE">
        <w:rPr>
          <w:rFonts w:ascii="Trebuchet MS" w:hAnsi="Trebuchet MS" w:cstheme="minorHAnsi"/>
        </w:rPr>
        <w:t>Αθήνα, 1 Ιουλίου 2021</w:t>
      </w:r>
      <w:r w:rsidR="00727C6E" w:rsidRPr="00C553C2">
        <w:rPr>
          <w:rFonts w:ascii="Trebuchet MS" w:hAnsi="Trebuchet MS" w:cstheme="minorHAnsi"/>
        </w:rPr>
        <w:t xml:space="preserve">   </w:t>
      </w:r>
    </w:p>
    <w:p w:rsidR="00161AC8" w:rsidRDefault="00161AC8" w:rsidP="00A8721C">
      <w:pPr>
        <w:spacing w:after="0" w:line="360" w:lineRule="auto"/>
        <w:ind w:right="26"/>
        <w:jc w:val="center"/>
        <w:rPr>
          <w:rFonts w:ascii="Trebuchet MS" w:eastAsia="Times New Roman" w:hAnsi="Trebuchet MS" w:cstheme="minorHAnsi"/>
          <w:lang w:eastAsia="el-GR"/>
        </w:rPr>
      </w:pPr>
    </w:p>
    <w:p w:rsidR="00265A06" w:rsidRPr="00265A06" w:rsidRDefault="00265A06" w:rsidP="00FD4CAE">
      <w:pPr>
        <w:ind w:firstLine="709"/>
        <w:rPr>
          <w:rFonts w:ascii="Trebuchet MS" w:hAnsi="Trebuchet MS"/>
        </w:rPr>
      </w:pPr>
      <w:r w:rsidRPr="00265A06">
        <w:rPr>
          <w:rFonts w:ascii="Trebuchet MS" w:hAnsi="Trebuchet MS"/>
        </w:rPr>
        <w:t xml:space="preserve">Προς </w:t>
      </w:r>
      <w:bookmarkStart w:id="0" w:name="_GoBack"/>
      <w:bookmarkEnd w:id="0"/>
    </w:p>
    <w:p w:rsidR="00265A06" w:rsidRPr="00265A06" w:rsidRDefault="00265A06" w:rsidP="00265A06">
      <w:pPr>
        <w:ind w:firstLine="709"/>
        <w:rPr>
          <w:rFonts w:ascii="Trebuchet MS" w:hAnsi="Trebuchet MS"/>
        </w:rPr>
      </w:pPr>
      <w:r w:rsidRPr="00265A06">
        <w:rPr>
          <w:rFonts w:ascii="Trebuchet MS" w:hAnsi="Trebuchet MS"/>
        </w:rPr>
        <w:t>Υπουργό Οικονομικών</w:t>
      </w:r>
    </w:p>
    <w:p w:rsidR="00265A06" w:rsidRPr="00265A06" w:rsidRDefault="00265A06" w:rsidP="00265A06">
      <w:pPr>
        <w:ind w:firstLine="709"/>
        <w:rPr>
          <w:rFonts w:ascii="Trebuchet MS" w:hAnsi="Trebuchet MS"/>
        </w:rPr>
      </w:pPr>
      <w:r w:rsidRPr="00265A06">
        <w:rPr>
          <w:rFonts w:ascii="Trebuchet MS" w:hAnsi="Trebuchet MS"/>
        </w:rPr>
        <w:t xml:space="preserve">κ. Χ. </w:t>
      </w:r>
      <w:proofErr w:type="spellStart"/>
      <w:r w:rsidRPr="00265A06">
        <w:rPr>
          <w:rFonts w:ascii="Trebuchet MS" w:hAnsi="Trebuchet MS"/>
        </w:rPr>
        <w:t>Σταικουρα</w:t>
      </w:r>
      <w:proofErr w:type="spellEnd"/>
    </w:p>
    <w:p w:rsidR="00FD4CAE" w:rsidRPr="00FD4CAE" w:rsidRDefault="00FD4CAE" w:rsidP="00FD4CAE">
      <w:pPr>
        <w:spacing w:after="200" w:line="276" w:lineRule="auto"/>
        <w:rPr>
          <w:rFonts w:ascii="Trebuchet MS" w:hAnsi="Trebuchet MS"/>
        </w:rPr>
      </w:pPr>
      <w:r>
        <w:tab/>
      </w:r>
      <w:r w:rsidRPr="00FD4CAE">
        <w:rPr>
          <w:rFonts w:ascii="Trebuchet MS" w:hAnsi="Trebuchet MS"/>
        </w:rPr>
        <w:t>Υπουργό Ανάπτυξης &amp; Επενδύσεων</w:t>
      </w:r>
    </w:p>
    <w:p w:rsidR="00FD4CAE" w:rsidRPr="00FD4CAE" w:rsidRDefault="00FD4CAE" w:rsidP="00FD4CAE">
      <w:pPr>
        <w:spacing w:after="200" w:line="276" w:lineRule="auto"/>
        <w:rPr>
          <w:rFonts w:ascii="Trebuchet MS" w:hAnsi="Trebuchet MS"/>
        </w:rPr>
      </w:pPr>
      <w:r w:rsidRPr="00FD4CAE">
        <w:rPr>
          <w:rFonts w:ascii="Trebuchet MS" w:hAnsi="Trebuchet MS"/>
        </w:rPr>
        <w:tab/>
        <w:t>κ. Α. Γεωργιάδη</w:t>
      </w:r>
    </w:p>
    <w:p w:rsidR="00FD4CAE" w:rsidRPr="00FD4CAE" w:rsidRDefault="00FD4CAE" w:rsidP="00FD4CAE">
      <w:pPr>
        <w:spacing w:after="200" w:line="276" w:lineRule="auto"/>
        <w:rPr>
          <w:rFonts w:ascii="Trebuchet MS" w:hAnsi="Trebuchet MS"/>
        </w:rPr>
      </w:pPr>
      <w:r w:rsidRPr="00FD4CAE">
        <w:rPr>
          <w:rFonts w:ascii="Trebuchet MS" w:hAnsi="Trebuchet MS"/>
        </w:rPr>
        <w:tab/>
        <w:t xml:space="preserve">Αν/τη Υπουργό </w:t>
      </w:r>
      <w:r w:rsidRPr="00FD4CAE">
        <w:rPr>
          <w:rFonts w:ascii="Trebuchet MS" w:hAnsi="Trebuchet MS"/>
        </w:rPr>
        <w:t>Ανάπτυξης &amp; Επενδύσεων</w:t>
      </w:r>
    </w:p>
    <w:p w:rsidR="00FD4CAE" w:rsidRDefault="00FD4CAE" w:rsidP="00FD4CAE">
      <w:pPr>
        <w:spacing w:after="200" w:line="276" w:lineRule="auto"/>
        <w:rPr>
          <w:rFonts w:ascii="Trebuchet MS" w:hAnsi="Trebuchet MS"/>
        </w:rPr>
      </w:pPr>
      <w:r w:rsidRPr="00FD4CAE">
        <w:rPr>
          <w:rFonts w:ascii="Trebuchet MS" w:hAnsi="Trebuchet MS"/>
        </w:rPr>
        <w:tab/>
        <w:t xml:space="preserve">κ. </w:t>
      </w:r>
      <w:r w:rsidRPr="00FD4CAE">
        <w:rPr>
          <w:rFonts w:ascii="Trebuchet MS" w:hAnsi="Trebuchet MS"/>
        </w:rPr>
        <w:t xml:space="preserve">Ν. </w:t>
      </w:r>
      <w:proofErr w:type="spellStart"/>
      <w:r w:rsidRPr="00FD4CAE">
        <w:rPr>
          <w:rFonts w:ascii="Trebuchet MS" w:hAnsi="Trebuchet MS"/>
        </w:rPr>
        <w:t>Παπαθανάση</w:t>
      </w:r>
      <w:proofErr w:type="spellEnd"/>
    </w:p>
    <w:p w:rsidR="00FD4CAE" w:rsidRDefault="00FD4CAE" w:rsidP="00FD4CAE">
      <w:pPr>
        <w:spacing w:after="200" w:line="276" w:lineRule="auto"/>
        <w:rPr>
          <w:rFonts w:ascii="Trebuchet MS" w:hAnsi="Trebuchet MS"/>
        </w:rPr>
      </w:pPr>
      <w:r>
        <w:rPr>
          <w:rFonts w:ascii="Trebuchet MS" w:hAnsi="Trebuchet MS"/>
        </w:rPr>
        <w:tab/>
        <w:t>Υπουργό Περιβάλλοντος &amp; Ενέργειας</w:t>
      </w:r>
    </w:p>
    <w:p w:rsidR="00FD4CAE" w:rsidRPr="00FD4CAE" w:rsidRDefault="00FD4CAE" w:rsidP="00FD4CAE">
      <w:pPr>
        <w:spacing w:after="200" w:line="276" w:lineRule="auto"/>
        <w:rPr>
          <w:rFonts w:ascii="Trebuchet MS" w:hAnsi="Trebuchet MS"/>
        </w:rPr>
      </w:pPr>
      <w:r>
        <w:rPr>
          <w:rFonts w:ascii="Trebuchet MS" w:hAnsi="Trebuchet MS"/>
        </w:rPr>
        <w:tab/>
        <w:t xml:space="preserve">κ. Κ. </w:t>
      </w:r>
      <w:proofErr w:type="spellStart"/>
      <w:r>
        <w:rPr>
          <w:rFonts w:ascii="Trebuchet MS" w:hAnsi="Trebuchet MS"/>
        </w:rPr>
        <w:t>Σκρέκα</w:t>
      </w:r>
      <w:proofErr w:type="spellEnd"/>
    </w:p>
    <w:p w:rsidR="00FD4CAE" w:rsidRDefault="00FD4CAE" w:rsidP="00FD4CAE">
      <w:pPr>
        <w:spacing w:after="200" w:line="276" w:lineRule="auto"/>
      </w:pPr>
    </w:p>
    <w:p w:rsidR="00FD4CAE" w:rsidRPr="00FD4CAE" w:rsidRDefault="00FD4CAE" w:rsidP="00FD4CAE">
      <w:pPr>
        <w:spacing w:after="200" w:line="276" w:lineRule="auto"/>
        <w:rPr>
          <w:rFonts w:ascii="Trebuchet MS" w:hAnsi="Trebuchet MS"/>
          <w:b/>
        </w:rPr>
      </w:pPr>
      <w:r>
        <w:tab/>
      </w:r>
      <w:r w:rsidRPr="00FD4CAE">
        <w:rPr>
          <w:rFonts w:ascii="Trebuchet MS" w:hAnsi="Trebuchet MS"/>
          <w:b/>
        </w:rPr>
        <w:t>ΘΕΜΑ: Ανατιμήσεις πρώτων υλών</w:t>
      </w:r>
      <w:r w:rsidR="00343AA1">
        <w:rPr>
          <w:rFonts w:ascii="Trebuchet MS" w:hAnsi="Trebuchet MS"/>
          <w:b/>
        </w:rPr>
        <w:t>.</w:t>
      </w:r>
      <w:r w:rsidRPr="00FD4CAE">
        <w:rPr>
          <w:rFonts w:ascii="Trebuchet MS" w:hAnsi="Trebuchet MS"/>
          <w:b/>
        </w:rPr>
        <w:t xml:space="preserve"> </w:t>
      </w:r>
    </w:p>
    <w:p w:rsidR="00FD4CAE" w:rsidRDefault="00FD4CAE" w:rsidP="00FD4CAE">
      <w:pPr>
        <w:spacing w:after="200" w:line="276" w:lineRule="auto"/>
        <w:ind w:firstLine="709"/>
        <w:jc w:val="both"/>
        <w:rPr>
          <w:rFonts w:ascii="Trebuchet MS" w:hAnsi="Trebuchet MS"/>
        </w:rPr>
      </w:pPr>
    </w:p>
    <w:p w:rsidR="00FD4CAE" w:rsidRPr="00FD4CAE" w:rsidRDefault="00FD4CAE" w:rsidP="00FD4CAE">
      <w:pPr>
        <w:spacing w:after="200" w:line="276" w:lineRule="auto"/>
        <w:ind w:firstLine="709"/>
        <w:jc w:val="both"/>
        <w:rPr>
          <w:rFonts w:ascii="Trebuchet MS" w:hAnsi="Trebuchet MS"/>
        </w:rPr>
      </w:pPr>
      <w:r w:rsidRPr="00FD4CAE">
        <w:rPr>
          <w:rFonts w:ascii="Trebuchet MS" w:hAnsi="Trebuchet MS"/>
        </w:rPr>
        <w:t>Αξιότιμοι κύριοι υπουργοί,</w:t>
      </w:r>
    </w:p>
    <w:p w:rsidR="00FD4CAE" w:rsidRPr="00FD4CAE" w:rsidRDefault="00FD4CAE" w:rsidP="00FD4CAE">
      <w:pPr>
        <w:spacing w:after="200" w:line="276" w:lineRule="auto"/>
        <w:ind w:left="709"/>
        <w:jc w:val="both"/>
        <w:rPr>
          <w:rFonts w:ascii="Trebuchet MS" w:hAnsi="Trebuchet MS"/>
        </w:rPr>
      </w:pPr>
      <w:r w:rsidRPr="00FD4CAE">
        <w:rPr>
          <w:rFonts w:ascii="Trebuchet MS" w:hAnsi="Trebuchet MS"/>
        </w:rPr>
        <w:t xml:space="preserve">Τους τελευταίους μήνες, ενώ η αγορά και οι μικρομεσαίες επιχειρήσεις προσπαθούν να ξαναβρούν τον βηματισμό τους και να επιστρέψουν στην κανονικότητα μετά τον αναγκαστικό κλείσιμο, </w:t>
      </w:r>
      <w:r>
        <w:rPr>
          <w:rFonts w:ascii="Trebuchet MS" w:hAnsi="Trebuchet MS"/>
        </w:rPr>
        <w:t xml:space="preserve">                  </w:t>
      </w:r>
      <w:r w:rsidRPr="00FD4CAE">
        <w:rPr>
          <w:rFonts w:ascii="Trebuchet MS" w:hAnsi="Trebuchet MS"/>
        </w:rPr>
        <w:t xml:space="preserve">οι τιμές βασικών προϊόντων ακολουθούν συνεχή άνοδο. </w:t>
      </w:r>
    </w:p>
    <w:p w:rsidR="00FD4CAE" w:rsidRPr="00FD4CAE" w:rsidRDefault="00FD4CAE" w:rsidP="00FD4CAE">
      <w:pPr>
        <w:spacing w:after="200" w:line="276" w:lineRule="auto"/>
        <w:ind w:left="709"/>
        <w:jc w:val="both"/>
        <w:rPr>
          <w:rFonts w:ascii="Trebuchet MS" w:hAnsi="Trebuchet MS"/>
        </w:rPr>
      </w:pPr>
      <w:r w:rsidRPr="00FD4CAE">
        <w:rPr>
          <w:rFonts w:ascii="Trebuchet MS" w:hAnsi="Trebuchet MS"/>
        </w:rPr>
        <w:t xml:space="preserve">Οι τιμές των τροφίμων και των καυσίμων αυξάνονται σχεδόν καθημερινά ανατρέποντας τιμολόγια και χρεώσεις που έμεναν σταθερά επί χρόνια. Σε ό,τι αφορά τα καύσιμα, χαρακτηριστικά, οι τιμές τους το τελευταίο εξάμηνο έχουν αυξηθεί περισσότερο από 50%. Άνοδο καταγράφουν ήδη, και θα καταγράψουν περαιτέρω μετά τη σχετική απόφαση της Ρυθμιστικής Αρχής Ενέργειας, και οι τιμές του ηλεκτρικού ρεύματος, που αποτελεί ήδη μεγάλο μέρος του κόστους λειτουργίας και παραγωγής.  </w:t>
      </w:r>
    </w:p>
    <w:p w:rsidR="00FD4CAE" w:rsidRDefault="00FD4CAE" w:rsidP="00FD4CAE">
      <w:pPr>
        <w:spacing w:after="200" w:line="276" w:lineRule="auto"/>
        <w:ind w:left="709"/>
        <w:jc w:val="both"/>
        <w:rPr>
          <w:rFonts w:ascii="Trebuchet MS" w:hAnsi="Trebuchet MS"/>
        </w:rPr>
      </w:pPr>
      <w:r w:rsidRPr="00FD4CAE">
        <w:rPr>
          <w:rFonts w:ascii="Trebuchet MS" w:hAnsi="Trebuchet MS"/>
        </w:rPr>
        <w:t>Το κύμα απότομων και αδικαιολόγητων ανατιμήσεων (που δε φαίνεται να κοπάζει) στις πρώτες ύλες όλων των οικονομικών  δραστηριοτήτων, από την μεταποίηση και τις τεχνικές εργασίες μέχρι την εστίαση και τις υπηρεσίες, επηρεάζει δραματικά τα κοστολόγια των επιχειρήσεων.</w:t>
      </w:r>
    </w:p>
    <w:p w:rsidR="00FD4CAE" w:rsidRDefault="00FD4CAE" w:rsidP="00FD4CAE">
      <w:pPr>
        <w:spacing w:after="200" w:line="276" w:lineRule="auto"/>
        <w:ind w:left="709"/>
        <w:jc w:val="both"/>
        <w:rPr>
          <w:rFonts w:ascii="Trebuchet MS" w:hAnsi="Trebuchet MS"/>
        </w:rPr>
      </w:pPr>
    </w:p>
    <w:p w:rsidR="00FD4CAE" w:rsidRDefault="00FD4CAE" w:rsidP="00FD4CAE">
      <w:pPr>
        <w:spacing w:after="200" w:line="276" w:lineRule="auto"/>
        <w:ind w:left="709"/>
        <w:jc w:val="both"/>
        <w:rPr>
          <w:rFonts w:ascii="Trebuchet MS" w:hAnsi="Trebuchet MS"/>
        </w:rPr>
      </w:pPr>
    </w:p>
    <w:p w:rsidR="00FD4CAE" w:rsidRDefault="00FD4CAE" w:rsidP="00FD4CAE">
      <w:pPr>
        <w:spacing w:after="200" w:line="276" w:lineRule="auto"/>
        <w:ind w:left="709"/>
        <w:jc w:val="both"/>
        <w:rPr>
          <w:rFonts w:ascii="Trebuchet MS" w:hAnsi="Trebuchet MS"/>
        </w:rPr>
      </w:pPr>
    </w:p>
    <w:p w:rsidR="00FD4CAE" w:rsidRDefault="00FD4CAE" w:rsidP="00FD4CAE">
      <w:pPr>
        <w:spacing w:after="200" w:line="276" w:lineRule="auto"/>
        <w:ind w:left="709"/>
        <w:jc w:val="both"/>
        <w:rPr>
          <w:rFonts w:ascii="Trebuchet MS" w:hAnsi="Trebuchet MS"/>
        </w:rPr>
      </w:pPr>
    </w:p>
    <w:p w:rsidR="00FD4CAE" w:rsidRPr="00FD4CAE" w:rsidRDefault="00FD4CAE" w:rsidP="00FD4CAE">
      <w:pPr>
        <w:spacing w:after="200" w:line="276" w:lineRule="auto"/>
        <w:ind w:left="709"/>
        <w:jc w:val="both"/>
        <w:rPr>
          <w:rFonts w:ascii="Trebuchet MS" w:hAnsi="Trebuchet MS"/>
        </w:rPr>
      </w:pPr>
      <w:r w:rsidRPr="00FD4CAE">
        <w:rPr>
          <w:rFonts w:ascii="Trebuchet MS" w:hAnsi="Trebuchet MS"/>
        </w:rPr>
        <w:t xml:space="preserve">Είναι θέμα χρόνου ένα μαζικό και δευτερογενές κύμα ανατιμήσεων, που θα περάσει τις αυξήσεις στην τελική κατανάλωση. Θεωρώντας μια τέτοια προοπτική απευκταία και καταστροφική για πολλούς λόγους (επειδή θα μειώσει το διαθέσιμο εισόδημα των καταναλωτών, θα κλονίσει τη σχέση εμπιστοσύνης στη αγορά, θα τροφοδοτήσει περαιτέρω κύματα αυξήσεων, κ.α.) θα επιθυμούσαμε να μας ενημερώσετε για τις ενέργειες σας στην κατεύθυνση ελέγχου των τιμών και τιθάσευσης των ανατιμήσεων. </w:t>
      </w:r>
    </w:p>
    <w:p w:rsidR="00FD4CAE" w:rsidRDefault="00FD4CAE" w:rsidP="00A8721C">
      <w:pPr>
        <w:spacing w:after="0" w:line="360" w:lineRule="auto"/>
        <w:ind w:right="26"/>
        <w:jc w:val="center"/>
        <w:rPr>
          <w:rFonts w:ascii="Trebuchet MS" w:eastAsia="Times New Roman" w:hAnsi="Trebuchet MS" w:cstheme="minorHAnsi"/>
          <w:lang w:eastAsia="el-GR"/>
        </w:rPr>
      </w:pPr>
    </w:p>
    <w:p w:rsidR="00FD4CAE" w:rsidRDefault="00FD4CAE" w:rsidP="00A8721C">
      <w:pPr>
        <w:spacing w:after="0" w:line="360" w:lineRule="auto"/>
        <w:ind w:right="26"/>
        <w:jc w:val="center"/>
        <w:rPr>
          <w:rFonts w:ascii="Trebuchet MS" w:eastAsia="Times New Roman" w:hAnsi="Trebuchet MS" w:cstheme="minorHAnsi"/>
          <w:lang w:eastAsia="el-GR"/>
        </w:rPr>
      </w:pPr>
    </w:p>
    <w:p w:rsidR="00A8721C" w:rsidRPr="00C553C2" w:rsidRDefault="00A8721C" w:rsidP="00A8721C">
      <w:pPr>
        <w:spacing w:after="0" w:line="360" w:lineRule="auto"/>
        <w:ind w:right="26"/>
        <w:jc w:val="center"/>
        <w:rPr>
          <w:rFonts w:ascii="Trebuchet MS" w:eastAsia="Times New Roman" w:hAnsi="Trebuchet MS" w:cstheme="minorHAnsi"/>
          <w:lang w:eastAsia="el-GR"/>
        </w:rPr>
      </w:pPr>
      <w:r w:rsidRPr="00C553C2">
        <w:rPr>
          <w:rFonts w:ascii="Trebuchet MS" w:eastAsia="Times New Roman" w:hAnsi="Trebuchet MS" w:cstheme="minorHAnsi"/>
          <w:lang w:eastAsia="el-GR"/>
        </w:rPr>
        <w:t>Με</w:t>
      </w:r>
      <w:r w:rsidR="0020065F" w:rsidRPr="00C553C2">
        <w:rPr>
          <w:rFonts w:ascii="Trebuchet MS" w:eastAsia="Times New Roman" w:hAnsi="Trebuchet MS" w:cstheme="minorHAnsi"/>
          <w:lang w:eastAsia="el-GR"/>
        </w:rPr>
        <w:t xml:space="preserve"> εκτίμηση</w:t>
      </w:r>
      <w:r w:rsidRPr="00C553C2">
        <w:rPr>
          <w:rFonts w:ascii="Trebuchet MS" w:eastAsia="Times New Roman" w:hAnsi="Trebuchet MS" w:cstheme="minorHAnsi"/>
          <w:lang w:eastAsia="el-GR"/>
        </w:rPr>
        <w:t>,</w:t>
      </w:r>
    </w:p>
    <w:p w:rsidR="00A8721C" w:rsidRPr="00C553C2" w:rsidRDefault="00A8721C" w:rsidP="00A8721C">
      <w:pPr>
        <w:spacing w:after="0" w:line="360" w:lineRule="auto"/>
        <w:ind w:right="26"/>
        <w:jc w:val="center"/>
        <w:rPr>
          <w:rFonts w:ascii="Trebuchet MS" w:eastAsia="Times New Roman" w:hAnsi="Trebuchet MS" w:cstheme="minorHAnsi"/>
          <w:lang w:eastAsia="el-GR"/>
        </w:rPr>
      </w:pPr>
    </w:p>
    <w:p w:rsidR="00A8721C" w:rsidRPr="00C553C2" w:rsidRDefault="00A8721C" w:rsidP="00A8721C">
      <w:pPr>
        <w:spacing w:after="0" w:line="360" w:lineRule="auto"/>
        <w:ind w:right="26"/>
        <w:jc w:val="both"/>
        <w:rPr>
          <w:rFonts w:ascii="Trebuchet MS" w:eastAsia="Times New Roman" w:hAnsi="Trebuchet MS" w:cstheme="minorHAnsi"/>
          <w:lang w:eastAsia="el-GR"/>
        </w:rPr>
      </w:pPr>
      <w:r w:rsidRPr="00C553C2">
        <w:rPr>
          <w:rFonts w:ascii="Trebuchet MS" w:eastAsia="Times New Roman" w:hAnsi="Trebuchet MS" w:cstheme="minorHAnsi"/>
          <w:lang w:eastAsia="el-GR"/>
        </w:rPr>
        <w:t xml:space="preserve">                                Ο  ΠΡΟΕΔΡΟΣ                                    Ο ΓΕΝΙΚΟΣ ΓΡΑΜΜΑΤΕΑΣ</w:t>
      </w:r>
    </w:p>
    <w:p w:rsidR="00A8721C" w:rsidRPr="00C553C2" w:rsidRDefault="00A8721C" w:rsidP="00A8721C">
      <w:pPr>
        <w:spacing w:after="0" w:line="360" w:lineRule="auto"/>
        <w:ind w:right="26"/>
        <w:jc w:val="both"/>
        <w:rPr>
          <w:rFonts w:ascii="Trebuchet MS" w:eastAsia="Times New Roman" w:hAnsi="Trebuchet MS" w:cstheme="minorHAnsi"/>
          <w:lang w:eastAsia="el-GR"/>
        </w:rPr>
      </w:pPr>
    </w:p>
    <w:p w:rsidR="00A8721C" w:rsidRPr="00C553C2" w:rsidRDefault="00A8721C" w:rsidP="00A8721C">
      <w:pPr>
        <w:spacing w:after="0" w:line="360" w:lineRule="auto"/>
        <w:ind w:right="26"/>
        <w:jc w:val="both"/>
        <w:rPr>
          <w:rFonts w:ascii="Trebuchet MS" w:eastAsia="Times New Roman" w:hAnsi="Trebuchet MS" w:cstheme="minorHAnsi"/>
          <w:lang w:eastAsia="el-GR"/>
        </w:rPr>
      </w:pPr>
    </w:p>
    <w:p w:rsidR="00A8721C" w:rsidRPr="00C553C2" w:rsidRDefault="00A8721C" w:rsidP="00A8721C">
      <w:pPr>
        <w:spacing w:after="0" w:line="360" w:lineRule="auto"/>
        <w:ind w:right="26"/>
        <w:jc w:val="both"/>
        <w:rPr>
          <w:rFonts w:ascii="Trebuchet MS" w:eastAsia="Times New Roman" w:hAnsi="Trebuchet MS" w:cstheme="minorHAnsi"/>
          <w:lang w:eastAsia="el-GR"/>
        </w:rPr>
      </w:pPr>
      <w:r w:rsidRPr="00C553C2">
        <w:rPr>
          <w:rFonts w:ascii="Trebuchet MS" w:eastAsia="Times New Roman" w:hAnsi="Trebuchet MS" w:cstheme="minorHAnsi"/>
          <w:lang w:eastAsia="el-GR"/>
        </w:rPr>
        <w:t xml:space="preserve">                       </w:t>
      </w:r>
      <w:r w:rsidR="008B2D1E">
        <w:rPr>
          <w:rFonts w:ascii="Trebuchet MS" w:eastAsia="Times New Roman" w:hAnsi="Trebuchet MS" w:cstheme="minorHAnsi"/>
          <w:lang w:eastAsia="el-GR"/>
        </w:rPr>
        <w:t xml:space="preserve">   </w:t>
      </w:r>
      <w:r w:rsidRPr="00C553C2">
        <w:rPr>
          <w:rFonts w:ascii="Trebuchet MS" w:eastAsia="Times New Roman" w:hAnsi="Trebuchet MS" w:cstheme="minorHAnsi"/>
          <w:lang w:eastAsia="el-GR"/>
        </w:rPr>
        <w:t xml:space="preserve"> ΓΙΩΡΓΟΣ ΚΑΒΒΑΘΑΣ               </w:t>
      </w:r>
      <w:r w:rsidR="008B2D1E">
        <w:rPr>
          <w:rFonts w:ascii="Trebuchet MS" w:eastAsia="Times New Roman" w:hAnsi="Trebuchet MS" w:cstheme="minorHAnsi"/>
          <w:lang w:eastAsia="el-GR"/>
        </w:rPr>
        <w:t xml:space="preserve">                </w:t>
      </w:r>
      <w:r w:rsidRPr="00C553C2">
        <w:rPr>
          <w:rFonts w:ascii="Trebuchet MS" w:eastAsia="Times New Roman" w:hAnsi="Trebuchet MS" w:cstheme="minorHAnsi"/>
          <w:lang w:eastAsia="el-GR"/>
        </w:rPr>
        <w:t>ΑΘΑΝΑΣΙΟΣ ΝΙΚΟΛΟΠΟΥΛΟΣ</w:t>
      </w:r>
    </w:p>
    <w:p w:rsidR="00A8721C" w:rsidRPr="00C553C2" w:rsidRDefault="00A8721C" w:rsidP="00A8721C">
      <w:pPr>
        <w:spacing w:after="0" w:line="360" w:lineRule="auto"/>
        <w:ind w:right="26"/>
        <w:jc w:val="both"/>
        <w:rPr>
          <w:rFonts w:ascii="Trebuchet MS" w:eastAsia="Times New Roman" w:hAnsi="Trebuchet MS" w:cstheme="minorHAnsi"/>
          <w:lang w:eastAsia="el-GR"/>
        </w:rPr>
      </w:pPr>
    </w:p>
    <w:p w:rsidR="00FB40EA" w:rsidRPr="00C553C2" w:rsidRDefault="00FB40EA" w:rsidP="00FB40EA">
      <w:pPr>
        <w:spacing w:after="0" w:line="360" w:lineRule="auto"/>
        <w:ind w:left="720" w:right="26"/>
        <w:jc w:val="both"/>
        <w:rPr>
          <w:rFonts w:ascii="Trebuchet MS" w:eastAsia="Times New Roman" w:hAnsi="Trebuchet MS" w:cstheme="minorHAnsi"/>
          <w:lang w:eastAsia="el-GR"/>
        </w:rPr>
      </w:pPr>
    </w:p>
    <w:p w:rsidR="00A8721C" w:rsidRPr="00C553C2" w:rsidRDefault="00A8721C" w:rsidP="00FB40EA">
      <w:pPr>
        <w:spacing w:after="0" w:line="360" w:lineRule="auto"/>
        <w:ind w:left="720" w:right="26"/>
        <w:jc w:val="both"/>
        <w:rPr>
          <w:rFonts w:ascii="Trebuchet MS" w:eastAsia="Times New Roman" w:hAnsi="Trebuchet MS" w:cstheme="minorHAnsi"/>
          <w:lang w:eastAsia="el-GR"/>
        </w:rPr>
      </w:pPr>
    </w:p>
    <w:p w:rsidR="00FB40EA" w:rsidRPr="00C553C2" w:rsidRDefault="00FB40EA" w:rsidP="00FB40EA">
      <w:pPr>
        <w:spacing w:after="0" w:line="360" w:lineRule="auto"/>
        <w:ind w:left="720" w:right="26"/>
        <w:jc w:val="both"/>
        <w:rPr>
          <w:rFonts w:ascii="Trebuchet MS" w:eastAsia="Times New Roman" w:hAnsi="Trebuchet MS" w:cstheme="minorHAnsi"/>
          <w:lang w:eastAsia="el-GR"/>
        </w:rPr>
      </w:pPr>
    </w:p>
    <w:p w:rsidR="00FB40EA" w:rsidRPr="00C553C2" w:rsidRDefault="00FB40EA" w:rsidP="00FB40EA">
      <w:pPr>
        <w:spacing w:after="0" w:line="360" w:lineRule="auto"/>
        <w:ind w:left="720" w:right="26"/>
        <w:jc w:val="both"/>
        <w:rPr>
          <w:rFonts w:ascii="Trebuchet MS" w:eastAsia="Times New Roman" w:hAnsi="Trebuchet MS" w:cstheme="minorHAnsi"/>
          <w:lang w:eastAsia="el-GR"/>
        </w:rPr>
      </w:pPr>
    </w:p>
    <w:p w:rsidR="00FB40EA" w:rsidRPr="00C553C2" w:rsidRDefault="00FB40EA" w:rsidP="00A8721C">
      <w:pPr>
        <w:spacing w:after="0" w:line="360" w:lineRule="auto"/>
        <w:ind w:right="26"/>
        <w:jc w:val="both"/>
        <w:rPr>
          <w:rFonts w:ascii="Trebuchet MS" w:eastAsia="Times New Roman" w:hAnsi="Trebuchet MS" w:cstheme="minorHAnsi"/>
          <w:lang w:eastAsia="el-GR"/>
        </w:rPr>
      </w:pPr>
    </w:p>
    <w:sectPr w:rsidR="00FB40EA" w:rsidRPr="00C553C2" w:rsidSect="00905894">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3E" w:rsidRDefault="00B02B3E" w:rsidP="00AC15FD">
      <w:pPr>
        <w:spacing w:after="0" w:line="240" w:lineRule="auto"/>
      </w:pPr>
      <w:r>
        <w:separator/>
      </w:r>
    </w:p>
  </w:endnote>
  <w:endnote w:type="continuationSeparator" w:id="0">
    <w:p w:rsidR="00B02B3E" w:rsidRDefault="00B02B3E" w:rsidP="00A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94" w:rsidRPr="00905894" w:rsidRDefault="00905894">
    <w:pPr>
      <w:pStyle w:val="a5"/>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343AA1">
      <w:rPr>
        <w:noProof/>
        <w:color w:val="002F6C"/>
        <w:sz w:val="16"/>
        <w:szCs w:val="16"/>
      </w:rPr>
      <w:t>2</w:t>
    </w:r>
    <w:r w:rsidRPr="00905894">
      <w:rPr>
        <w:color w:val="002F6C"/>
        <w:sz w:val="16"/>
        <w:szCs w:val="16"/>
      </w:rPr>
      <w:fldChar w:fldCharType="end"/>
    </w:r>
  </w:p>
  <w:p w:rsidR="0064692E" w:rsidRPr="0064692E" w:rsidRDefault="00B02B3E" w:rsidP="0064692E">
    <w:pPr>
      <w:pStyle w:val="a5"/>
    </w:pPr>
    <w:r>
      <w:rPr>
        <w:noProof/>
        <w:color w:val="002F6C"/>
        <w:sz w:val="16"/>
        <w:szCs w:val="16"/>
        <w:lang w:eastAsia="el-GR"/>
      </w:rPr>
      <w:drawing>
        <wp:anchor distT="0" distB="0" distL="114300" distR="114300" simplePos="0" relativeHeight="251659264" behindDoc="0" locked="0" layoutInCell="1" allowOverlap="1" wp14:anchorId="1A72F7E5" wp14:editId="479CDA57">
          <wp:simplePos x="0" y="0"/>
          <wp:positionH relativeFrom="column">
            <wp:posOffset>-133350</wp:posOffset>
          </wp:positionH>
          <wp:positionV relativeFrom="paragraph">
            <wp:posOffset>112395</wp:posOffset>
          </wp:positionV>
          <wp:extent cx="6417945" cy="276225"/>
          <wp:effectExtent l="0" t="0" r="1905" b="9525"/>
          <wp:wrapNone/>
          <wp:docPr id="17"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94" w:rsidRDefault="00905894" w:rsidP="00905894">
    <w:pPr>
      <w:pStyle w:val="a5"/>
      <w:rPr>
        <w:color w:val="002060"/>
        <w:sz w:val="16"/>
        <w:szCs w:val="16"/>
      </w:rPr>
    </w:pPr>
  </w:p>
  <w:p w:rsidR="00905894" w:rsidRPr="00905894" w:rsidRDefault="00B02B3E" w:rsidP="00905894">
    <w:pPr>
      <w:pStyle w:val="a5"/>
      <w:jc w:val="right"/>
      <w:rPr>
        <w:color w:val="002060"/>
        <w:sz w:val="16"/>
        <w:szCs w:val="16"/>
      </w:rPr>
    </w:pPr>
    <w:r>
      <w:rPr>
        <w:noProof/>
        <w:lang w:eastAsia="el-GR"/>
      </w:rPr>
      <w:drawing>
        <wp:anchor distT="0" distB="0" distL="114300" distR="114300" simplePos="0" relativeHeight="251658240" behindDoc="0" locked="0" layoutInCell="1" allowOverlap="1" wp14:anchorId="25AA0502" wp14:editId="068EE6EF">
          <wp:simplePos x="0" y="0"/>
          <wp:positionH relativeFrom="column">
            <wp:posOffset>0</wp:posOffset>
          </wp:positionH>
          <wp:positionV relativeFrom="paragraph">
            <wp:posOffset>76200</wp:posOffset>
          </wp:positionV>
          <wp:extent cx="6417945" cy="276225"/>
          <wp:effectExtent l="0" t="0" r="1905" b="9525"/>
          <wp:wrapNone/>
          <wp:docPr id="15"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94" w:rsidRPr="00905894">
      <w:rPr>
        <w:color w:val="002060"/>
        <w:sz w:val="16"/>
        <w:szCs w:val="16"/>
      </w:rPr>
      <w:fldChar w:fldCharType="begin"/>
    </w:r>
    <w:r w:rsidR="00905894" w:rsidRPr="00905894">
      <w:rPr>
        <w:color w:val="002060"/>
        <w:sz w:val="16"/>
        <w:szCs w:val="16"/>
      </w:rPr>
      <w:instrText>PAGE   \* MERGEFORMAT</w:instrText>
    </w:r>
    <w:r w:rsidR="00905894" w:rsidRPr="00905894">
      <w:rPr>
        <w:color w:val="002060"/>
        <w:sz w:val="16"/>
        <w:szCs w:val="16"/>
      </w:rPr>
      <w:fldChar w:fldCharType="separate"/>
    </w:r>
    <w:r w:rsidR="00343AA1">
      <w:rPr>
        <w:noProof/>
        <w:color w:val="002060"/>
        <w:sz w:val="16"/>
        <w:szCs w:val="16"/>
      </w:rPr>
      <w:t>1</w:t>
    </w:r>
    <w:r w:rsidR="00905894" w:rsidRPr="00905894">
      <w:rPr>
        <w:color w:val="0020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3E" w:rsidRDefault="00B02B3E" w:rsidP="00AC15FD">
      <w:pPr>
        <w:spacing w:after="0" w:line="240" w:lineRule="auto"/>
      </w:pPr>
      <w:r>
        <w:separator/>
      </w:r>
    </w:p>
  </w:footnote>
  <w:footnote w:type="continuationSeparator" w:id="0">
    <w:p w:rsidR="00B02B3E" w:rsidRDefault="00B02B3E" w:rsidP="00AC1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FD" w:rsidRDefault="00B02B3E">
    <w:pPr>
      <w:pStyle w:val="a4"/>
    </w:pPr>
    <w:r>
      <w:rPr>
        <w:noProof/>
        <w:lang w:eastAsia="el-GR"/>
      </w:rPr>
      <w:drawing>
        <wp:anchor distT="0" distB="0" distL="114300" distR="114300" simplePos="0" relativeHeight="251656192" behindDoc="1" locked="0" layoutInCell="1" allowOverlap="1" wp14:anchorId="0A441671" wp14:editId="711DAC96">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FD" w:rsidRDefault="00B02B3E">
    <w:pPr>
      <w:pStyle w:val="a4"/>
      <w:rPr>
        <w:noProof/>
      </w:rPr>
    </w:pPr>
    <w:r>
      <w:rPr>
        <w:noProof/>
        <w:lang w:eastAsia="el-GR"/>
      </w:rPr>
      <w:drawing>
        <wp:anchor distT="0" distB="0" distL="114300" distR="114300" simplePos="0" relativeHeight="251657216" behindDoc="0" locked="0" layoutInCell="1" allowOverlap="1" wp14:anchorId="677126C0" wp14:editId="7AE88A35">
          <wp:simplePos x="0" y="0"/>
          <wp:positionH relativeFrom="column">
            <wp:posOffset>5753100</wp:posOffset>
          </wp:positionH>
          <wp:positionV relativeFrom="paragraph">
            <wp:posOffset>-154305</wp:posOffset>
          </wp:positionV>
          <wp:extent cx="805815" cy="529590"/>
          <wp:effectExtent l="57150" t="95250" r="51435" b="9906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37">
      <w:rPr>
        <w:noProof/>
        <w:lang w:val="en-US"/>
      </w:rPr>
      <w:t xml:space="preserve">          </w:t>
    </w:r>
    <w:r>
      <w:rPr>
        <w:noProof/>
        <w:lang w:eastAsia="el-GR"/>
      </w:rPr>
      <w:drawing>
        <wp:inline distT="0" distB="0" distL="0" distR="0" wp14:anchorId="460B1A20" wp14:editId="32F615AB">
          <wp:extent cx="2495550" cy="933450"/>
          <wp:effectExtent l="0" t="0" r="0" b="0"/>
          <wp:docPr id="1" name="Εικόνα 1" descr="ΛΟΓΟΤΥΠΟ ΓΣΕΒ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ΓΣΕΒΕ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00727C6E" w:rsidRPr="00727C6E">
      <w:rPr>
        <w:noProof/>
      </w:rPr>
      <w:t xml:space="preserve"> </w:t>
    </w:r>
  </w:p>
  <w:p w:rsidR="00AC15FD" w:rsidRDefault="00AC15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C32"/>
    <w:multiLevelType w:val="hybridMultilevel"/>
    <w:tmpl w:val="9DFC468C"/>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2229460C"/>
    <w:multiLevelType w:val="hybridMultilevel"/>
    <w:tmpl w:val="D3A6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C5636"/>
    <w:multiLevelType w:val="hybridMultilevel"/>
    <w:tmpl w:val="8344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892D39"/>
    <w:multiLevelType w:val="hybridMultilevel"/>
    <w:tmpl w:val="4718CF56"/>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
    <w:nsid w:val="79E053CC"/>
    <w:multiLevelType w:val="hybridMultilevel"/>
    <w:tmpl w:val="44F25036"/>
    <w:lvl w:ilvl="0" w:tplc="5BFAF49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3E"/>
    <w:rsid w:val="00003A2C"/>
    <w:rsid w:val="00044EFF"/>
    <w:rsid w:val="000450AF"/>
    <w:rsid w:val="0005747C"/>
    <w:rsid w:val="00060F1D"/>
    <w:rsid w:val="00076557"/>
    <w:rsid w:val="00087BDE"/>
    <w:rsid w:val="000927C2"/>
    <w:rsid w:val="00094D02"/>
    <w:rsid w:val="000F1E7E"/>
    <w:rsid w:val="0010410D"/>
    <w:rsid w:val="001161B2"/>
    <w:rsid w:val="00137AC1"/>
    <w:rsid w:val="00161AC8"/>
    <w:rsid w:val="00163EED"/>
    <w:rsid w:val="00176358"/>
    <w:rsid w:val="00176475"/>
    <w:rsid w:val="001E2BEE"/>
    <w:rsid w:val="0020065F"/>
    <w:rsid w:val="002313ED"/>
    <w:rsid w:val="002528B6"/>
    <w:rsid w:val="00265A06"/>
    <w:rsid w:val="002730CC"/>
    <w:rsid w:val="002A0D16"/>
    <w:rsid w:val="00330EE7"/>
    <w:rsid w:val="00331720"/>
    <w:rsid w:val="00331A81"/>
    <w:rsid w:val="00343AA1"/>
    <w:rsid w:val="00372317"/>
    <w:rsid w:val="0048086F"/>
    <w:rsid w:val="00547518"/>
    <w:rsid w:val="00556A80"/>
    <w:rsid w:val="00575E4C"/>
    <w:rsid w:val="005E322B"/>
    <w:rsid w:val="005F0EAA"/>
    <w:rsid w:val="006013C5"/>
    <w:rsid w:val="0064692E"/>
    <w:rsid w:val="00656BF3"/>
    <w:rsid w:val="006F1AEB"/>
    <w:rsid w:val="006F5BF4"/>
    <w:rsid w:val="00716EBC"/>
    <w:rsid w:val="00727C6E"/>
    <w:rsid w:val="0082776C"/>
    <w:rsid w:val="0084627D"/>
    <w:rsid w:val="008639A2"/>
    <w:rsid w:val="008A00A5"/>
    <w:rsid w:val="008B2D1E"/>
    <w:rsid w:val="008D0102"/>
    <w:rsid w:val="008F246C"/>
    <w:rsid w:val="00905894"/>
    <w:rsid w:val="0093288E"/>
    <w:rsid w:val="00981B35"/>
    <w:rsid w:val="009E7ED8"/>
    <w:rsid w:val="00A355C6"/>
    <w:rsid w:val="00A821C4"/>
    <w:rsid w:val="00A8721C"/>
    <w:rsid w:val="00A96438"/>
    <w:rsid w:val="00AB38DC"/>
    <w:rsid w:val="00AC15FD"/>
    <w:rsid w:val="00AD4FAF"/>
    <w:rsid w:val="00AE689F"/>
    <w:rsid w:val="00AF1AF2"/>
    <w:rsid w:val="00B02B3E"/>
    <w:rsid w:val="00B765EF"/>
    <w:rsid w:val="00B82428"/>
    <w:rsid w:val="00C21337"/>
    <w:rsid w:val="00C33E6F"/>
    <w:rsid w:val="00C553C2"/>
    <w:rsid w:val="00C63B7D"/>
    <w:rsid w:val="00C81521"/>
    <w:rsid w:val="00CC5C55"/>
    <w:rsid w:val="00D40149"/>
    <w:rsid w:val="00D66883"/>
    <w:rsid w:val="00E07C5D"/>
    <w:rsid w:val="00E51439"/>
    <w:rsid w:val="00E911DA"/>
    <w:rsid w:val="00EA3654"/>
    <w:rsid w:val="00EA7010"/>
    <w:rsid w:val="00F23724"/>
    <w:rsid w:val="00F517E6"/>
    <w:rsid w:val="00F66FFA"/>
    <w:rsid w:val="00FB40EA"/>
    <w:rsid w:val="00FD4CAE"/>
    <w:rsid w:val="00FE5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 w:type="character" w:styleId="aa">
    <w:name w:val="Strong"/>
    <w:basedOn w:val="a0"/>
    <w:uiPriority w:val="22"/>
    <w:qFormat/>
    <w:rsid w:val="00161A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 w:type="character" w:styleId="aa">
    <w:name w:val="Strong"/>
    <w:basedOn w:val="a0"/>
    <w:uiPriority w:val="22"/>
    <w:qFormat/>
    <w:rsid w:val="00161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2628">
      <w:bodyDiv w:val="1"/>
      <w:marLeft w:val="0"/>
      <w:marRight w:val="0"/>
      <w:marTop w:val="0"/>
      <w:marBottom w:val="0"/>
      <w:divBdr>
        <w:top w:val="none" w:sz="0" w:space="0" w:color="auto"/>
        <w:left w:val="none" w:sz="0" w:space="0" w:color="auto"/>
        <w:bottom w:val="none" w:sz="0" w:space="0" w:color="auto"/>
        <w:right w:val="none" w:sz="0" w:space="0" w:color="auto"/>
      </w:divBdr>
    </w:div>
    <w:div w:id="670257682">
      <w:bodyDiv w:val="1"/>
      <w:marLeft w:val="0"/>
      <w:marRight w:val="0"/>
      <w:marTop w:val="0"/>
      <w:marBottom w:val="0"/>
      <w:divBdr>
        <w:top w:val="none" w:sz="0" w:space="0" w:color="auto"/>
        <w:left w:val="none" w:sz="0" w:space="0" w:color="auto"/>
        <w:bottom w:val="none" w:sz="0" w:space="0" w:color="auto"/>
        <w:right w:val="none" w:sz="0" w:space="0" w:color="auto"/>
      </w:divBdr>
    </w:div>
    <w:div w:id="950162652">
      <w:bodyDiv w:val="1"/>
      <w:marLeft w:val="0"/>
      <w:marRight w:val="0"/>
      <w:marTop w:val="0"/>
      <w:marBottom w:val="0"/>
      <w:divBdr>
        <w:top w:val="none" w:sz="0" w:space="0" w:color="auto"/>
        <w:left w:val="none" w:sz="0" w:space="0" w:color="auto"/>
        <w:bottom w:val="none" w:sz="0" w:space="0" w:color="auto"/>
        <w:right w:val="none" w:sz="0" w:space="0" w:color="auto"/>
      </w:divBdr>
    </w:div>
    <w:div w:id="1616016934">
      <w:bodyDiv w:val="1"/>
      <w:marLeft w:val="0"/>
      <w:marRight w:val="0"/>
      <w:marTop w:val="0"/>
      <w:marBottom w:val="0"/>
      <w:divBdr>
        <w:top w:val="none" w:sz="0" w:space="0" w:color="auto"/>
        <w:left w:val="none" w:sz="0" w:space="0" w:color="auto"/>
        <w:bottom w:val="none" w:sz="0" w:space="0" w:color="auto"/>
        <w:right w:val="none" w:sz="0" w:space="0" w:color="auto"/>
      </w:divBdr>
    </w:div>
    <w:div w:id="17480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oliou\AppData\Local\Microsoft\Windows\INetCache\Content.Outlook\MAT1H0T9\&#928;&#929;&#927;&#932;&#933;&#928;&#927;%20&#917;&#928;&#921;&#931;&#932;&#927;&#923;&#927;&#935;&#913;&#929;&#932;&#927;%20&#915;&#931;&#917;&#914;&#917;&#917;%20(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FBFA-E378-4586-9A77-22DA556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ΕΠΙΣΤΟΛΟΧΑΡΤΟ ΓΣΕΒΕΕ (3)</Template>
  <TotalTime>1</TotalTime>
  <Pages>2</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Λιόλιου</dc:creator>
  <cp:lastModifiedBy>Ελένη Λιόλιου</cp:lastModifiedBy>
  <cp:revision>2</cp:revision>
  <cp:lastPrinted>2021-07-01T11:00:00Z</cp:lastPrinted>
  <dcterms:created xsi:type="dcterms:W3CDTF">2021-07-01T11:11:00Z</dcterms:created>
  <dcterms:modified xsi:type="dcterms:W3CDTF">2021-07-01T11:11:00Z</dcterms:modified>
</cp:coreProperties>
</file>